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AF26E5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222D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F26E5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AF26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AF26E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192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จำนวนผู้ประกอบการภายใต้โครงการจัดตั้งหน่วยบ่มเพาะวิสาหกิจในสถาบันอุดมศึกษา (</w:t>
            </w:r>
            <w:r w:rsidRPr="0041192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UBI</w:t>
            </w:r>
            <w:r w:rsidRPr="004119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6E5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F26E5" w:rsidRPr="003B18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นางสาวเบญญาภา วศินวรกุล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F26E5" w:rsidRPr="003B18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02-039-5544</w:t>
            </w:r>
          </w:p>
        </w:tc>
      </w:tr>
      <w:tr w:rsidR="002F054A" w:rsidRPr="003B7C5A" w:rsidTr="00AF26E5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AF26E5" w:rsidRPr="003B18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นางสาวศศิภา โรจน์จิรนันท์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F26E5" w:rsidRPr="003B18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02-039-5544</w:t>
            </w:r>
          </w:p>
        </w:tc>
      </w:tr>
      <w:tr w:rsidR="002F054A" w:rsidRPr="003B7C5A" w:rsidTr="00AF26E5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F26E5" w:rsidRPr="00AF26E5" w:rsidRDefault="00AF26E5" w:rsidP="00AF26E5">
            <w:pPr>
              <w:spacing w:line="360" w:lineRule="exact"/>
              <w:ind w:firstLine="1418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AF26E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 เพื่อให้สอดคล้องกับแผนยุทธศาสตร์ของส่วนราชการ และยุทธศาสตร์การจัดสรรงบประมาณรายจ่ายประจำปี พ.ศ. 2561 และเป็นการผลักดันให้ส่วนราชการปฏิบัติราชการเพื่อให้บรรลุผล ตามยุทธศาสตร์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F26E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การจัดสรรงบประมาณได้อย่างมีประสิทธิผลและประสิทธิภาพ</w:t>
            </w:r>
          </w:p>
          <w:p w:rsidR="00AF26E5" w:rsidRPr="00AF26E5" w:rsidRDefault="00AF26E5" w:rsidP="00AF26E5">
            <w:pPr>
              <w:spacing w:line="360" w:lineRule="exact"/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>- วัดผลสำเร็จจากร้อยละของการผลิต (</w:t>
            </w:r>
            <w:r w:rsidRPr="00AF26E5">
              <w:rPr>
                <w:rFonts w:ascii="TH SarabunPSK" w:hAnsi="TH SarabunPSK" w:cs="TH SarabunPSK"/>
                <w:sz w:val="30"/>
                <w:szCs w:val="30"/>
              </w:rPr>
              <w:t>Output</w:t>
            </w: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 w:rsidRPr="00AF26E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เชิงปริมาณของงานหรือโครงการที่ส่วนราชการทำได้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ในปีงบประมาณ พ.ศ. 2561 เทียบกับเป้าหมายผลผลิตของตัวชี้วัดเชิงปริมาณสำหรับปีงบประมาณ พ.ศ. 2561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ที่กำหนดไว้ตาม “เอกสารงบประมาณรายจ่ายประจำปีงบประมาณ พ.ศ. 2561” </w:t>
            </w:r>
            <w:r w:rsidRPr="00AF26E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(เป้าหมาย 100 ราย/ปี)</w:t>
            </w:r>
          </w:p>
          <w:p w:rsidR="00AF26E5" w:rsidRPr="00AF26E5" w:rsidRDefault="00AF26E5" w:rsidP="00AF26E5">
            <w:pPr>
              <w:spacing w:line="360" w:lineRule="exac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>- จำนวนผู้ประกอบการที่เกิดขึ้นในหน่วยบ่มเพาะฯ สามารถจำแนกธุรกิจออกเป็น 4 กลุ่มธุรกิจ ดังนี้</w:t>
            </w:r>
          </w:p>
          <w:p w:rsidR="00AF26E5" w:rsidRPr="00AF26E5" w:rsidRDefault="00AF26E5" w:rsidP="00AF26E5">
            <w:pPr>
              <w:tabs>
                <w:tab w:val="left" w:pos="426"/>
              </w:tabs>
              <w:spacing w:line="360" w:lineRule="exac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1. นักศึกษาและผู้สำเร็จการศึกษาไม่เกิน 5 ปี </w:t>
            </w:r>
          </w:p>
          <w:p w:rsidR="00AF26E5" w:rsidRPr="00AF26E5" w:rsidRDefault="00AF26E5" w:rsidP="00AF26E5">
            <w:pPr>
              <w:tabs>
                <w:tab w:val="left" w:pos="426"/>
              </w:tabs>
              <w:spacing w:line="360" w:lineRule="exac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2. นักวิจัย/บุคลากรในสถาบันการศึกษา</w:t>
            </w:r>
          </w:p>
          <w:p w:rsidR="00AF26E5" w:rsidRPr="00AF26E5" w:rsidRDefault="00AF26E5" w:rsidP="00AF26E5">
            <w:pPr>
              <w:tabs>
                <w:tab w:val="left" w:pos="426"/>
              </w:tabs>
              <w:spacing w:line="360" w:lineRule="exac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3. ผู้ประกอบการ</w:t>
            </w:r>
          </w:p>
          <w:p w:rsidR="00E379B3" w:rsidRPr="00AF26E5" w:rsidRDefault="00AF26E5" w:rsidP="00AF26E5">
            <w:pPr>
              <w:tabs>
                <w:tab w:val="left" w:pos="426"/>
              </w:tabs>
              <w:spacing w:after="240" w:line="360" w:lineRule="exact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4. ผู้ประกอบการกิจการเพื่อสังคม </w:t>
            </w:r>
            <w:r w:rsidRPr="00AF26E5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AF26E5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Social Enterprise</w:t>
            </w:r>
            <w:r w:rsidRPr="00AF26E5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6E5">
        <w:trPr>
          <w:gridAfter w:val="1"/>
          <w:wAfter w:w="6" w:type="dxa"/>
          <w:trHeight w:val="3295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F26E5" w:rsidRPr="000C7F18" w:rsidTr="00672ED1">
              <w:trPr>
                <w:trHeight w:val="20"/>
              </w:trPr>
              <w:tc>
                <w:tcPr>
                  <w:tcW w:w="1467" w:type="dxa"/>
                </w:tcPr>
                <w:p w:rsidR="00AF26E5" w:rsidRPr="00AF26E5" w:rsidRDefault="00AF26E5" w:rsidP="00AF26E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26E5" w:rsidRPr="00AF0142" w:rsidRDefault="00AF26E5" w:rsidP="00AF26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AF014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60</w:t>
                  </w: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ราย</w:t>
                  </w:r>
                </w:p>
              </w:tc>
            </w:tr>
            <w:tr w:rsidR="00AF26E5" w:rsidRPr="000C7F18" w:rsidTr="00672ED1">
              <w:trPr>
                <w:trHeight w:val="20"/>
              </w:trPr>
              <w:tc>
                <w:tcPr>
                  <w:tcW w:w="1467" w:type="dxa"/>
                </w:tcPr>
                <w:p w:rsidR="00AF26E5" w:rsidRPr="00AF26E5" w:rsidRDefault="00AF26E5" w:rsidP="00AF26E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26E5" w:rsidRPr="00AF0142" w:rsidRDefault="00AF26E5" w:rsidP="00AF26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80</w:t>
                  </w:r>
                  <w:r w:rsidRPr="00AF014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ราย</w:t>
                  </w:r>
                </w:p>
              </w:tc>
            </w:tr>
            <w:tr w:rsidR="00AF26E5" w:rsidRPr="000C7F18" w:rsidTr="00672ED1">
              <w:trPr>
                <w:trHeight w:val="20"/>
              </w:trPr>
              <w:tc>
                <w:tcPr>
                  <w:tcW w:w="1467" w:type="dxa"/>
                </w:tcPr>
                <w:p w:rsidR="00AF26E5" w:rsidRPr="00AF26E5" w:rsidRDefault="00AF26E5" w:rsidP="00AF26E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26E5" w:rsidRPr="00AF0142" w:rsidRDefault="00AF26E5" w:rsidP="00AF26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100 ราย</w:t>
                  </w:r>
                </w:p>
              </w:tc>
            </w:tr>
            <w:tr w:rsidR="00AF26E5" w:rsidRPr="000C7F18" w:rsidTr="00672ED1">
              <w:trPr>
                <w:trHeight w:val="20"/>
              </w:trPr>
              <w:tc>
                <w:tcPr>
                  <w:tcW w:w="1467" w:type="dxa"/>
                </w:tcPr>
                <w:p w:rsidR="00AF26E5" w:rsidRPr="00AF26E5" w:rsidRDefault="00AF26E5" w:rsidP="00AF26E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26E5" w:rsidRPr="00AF0142" w:rsidRDefault="00AF26E5" w:rsidP="00AF26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120 ราย</w:t>
                  </w:r>
                </w:p>
              </w:tc>
            </w:tr>
            <w:tr w:rsidR="00AF26E5" w:rsidRPr="000C7F18" w:rsidTr="00672ED1">
              <w:trPr>
                <w:trHeight w:val="20"/>
              </w:trPr>
              <w:tc>
                <w:tcPr>
                  <w:tcW w:w="1467" w:type="dxa"/>
                </w:tcPr>
                <w:p w:rsidR="00AF26E5" w:rsidRPr="00AF26E5" w:rsidRDefault="00AF26E5" w:rsidP="00AF26E5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26E5" w:rsidRPr="00AF0142" w:rsidRDefault="00AF26E5" w:rsidP="00AF26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AF014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140</w:t>
                  </w: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ราย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AF26E5">
        <w:trPr>
          <w:gridAfter w:val="1"/>
          <w:wAfter w:w="6" w:type="dxa"/>
          <w:trHeight w:val="2407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AF26E5">
              <w:trPr>
                <w:trHeight w:val="1021"/>
              </w:trPr>
              <w:tc>
                <w:tcPr>
                  <w:tcW w:w="4295" w:type="dxa"/>
                </w:tcPr>
                <w:p w:rsidR="00F27EE1" w:rsidRPr="00B26A52" w:rsidRDefault="00AF26E5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จำนวนผู้ประกอบการภายใต้โครงการจัดตั้งหน่วยบ่มเพาะวิสาหกิจในสถาบันอุดมศึกษา (</w:t>
                  </w:r>
                  <w:r w:rsidRPr="00AF26E5">
                    <w:rPr>
                      <w:rFonts w:ascii="TH SarabunPSK" w:hAnsi="TH SarabunPSK" w:cs="TH SarabunPSK"/>
                      <w:sz w:val="30"/>
                      <w:szCs w:val="30"/>
                    </w:rPr>
                    <w:t>UBI</w:t>
                  </w:r>
                  <w:r w:rsidRPr="00AF26E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</w:p>
              </w:tc>
              <w:tc>
                <w:tcPr>
                  <w:tcW w:w="1113" w:type="dxa"/>
                </w:tcPr>
                <w:p w:rsidR="00F27EE1" w:rsidRPr="00AC4F8B" w:rsidRDefault="00AF26E5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5A281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226 ราย</w:t>
                  </w:r>
                </w:p>
              </w:tc>
              <w:tc>
                <w:tcPr>
                  <w:tcW w:w="1193" w:type="dxa"/>
                </w:tcPr>
                <w:p w:rsidR="00F27EE1" w:rsidRPr="00775AFF" w:rsidRDefault="005A281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5A281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0.3125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AF26E5">
        <w:trPr>
          <w:gridAfter w:val="1"/>
          <w:wAfter w:w="6" w:type="dxa"/>
          <w:trHeight w:val="1020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5A2812" w:rsidRPr="005A2812">
              <w:rPr>
                <w:rFonts w:ascii="TH SarabunPSK" w:hAnsi="TH SarabunPSK" w:cs="TH SarabunPSK"/>
                <w:sz w:val="30"/>
                <w:szCs w:val="30"/>
                <w:cs/>
              </w:rPr>
              <w:t>มีการติดตามและประเมินผลทุกรอบ 6 เดือน (6 เดือน 12 เดือน 18 เดือน และ 24 เดือน) ระหว่างเดือน มีนาคม – เมษายน 2561 อยู่ระหว่างการติดตามและประเมินผลการดำเนินงานรอบ 12 เดือน</w:t>
            </w:r>
          </w:p>
        </w:tc>
      </w:tr>
      <w:tr w:rsidR="003B7C5A" w:rsidRPr="003B7C5A" w:rsidTr="00AF26E5">
        <w:trPr>
          <w:gridAfter w:val="1"/>
          <w:wAfter w:w="6" w:type="dxa"/>
          <w:trHeight w:val="1020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5A2812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A2812" w:rsidRPr="005A2812">
              <w:rPr>
                <w:rFonts w:ascii="TH SarabunPSK" w:hAnsi="TH SarabunPSK" w:cs="TH SarabunPSK"/>
                <w:sz w:val="30"/>
                <w:szCs w:val="30"/>
                <w:cs/>
              </w:rPr>
              <w:t>ผู้ประกอบการที่เข้ารับการบ่มเพาะกับหน่วยบ่มเพาะวิสาหกิจในสถาบันอุดมศึกษา ได้รับการถ่ายทอดเทคโนโลยีและงานวิจัย เพื่อใช้ในการพัฒนาและต่อยอดผลิตภัณฑ์ให้มีความยั่งยืนและสามารถสร้างรายได้ให้เกิดขึ้นในกิจการ</w:t>
            </w:r>
          </w:p>
        </w:tc>
      </w:tr>
      <w:tr w:rsidR="003B7C5A" w:rsidRPr="003B7C5A" w:rsidTr="00AF26E5">
        <w:trPr>
          <w:gridAfter w:val="1"/>
          <w:wAfter w:w="6" w:type="dxa"/>
          <w:trHeight w:val="1020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AF26E5">
        <w:trPr>
          <w:gridAfter w:val="1"/>
          <w:wAfter w:w="6" w:type="dxa"/>
          <w:trHeight w:val="1020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248" w:rsidRDefault="00DD0248">
      <w:r>
        <w:separator/>
      </w:r>
    </w:p>
  </w:endnote>
  <w:endnote w:type="continuationSeparator" w:id="0">
    <w:p w:rsidR="00DD0248" w:rsidRDefault="00DD0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248" w:rsidRDefault="00DD0248">
      <w:r>
        <w:separator/>
      </w:r>
    </w:p>
  </w:footnote>
  <w:footnote w:type="continuationSeparator" w:id="0">
    <w:p w:rsidR="00DD0248" w:rsidRDefault="00DD0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F26E5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F26E5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A2812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652E0"/>
    <w:rsid w:val="007706C4"/>
    <w:rsid w:val="007A5E7D"/>
    <w:rsid w:val="007E6D75"/>
    <w:rsid w:val="007F194B"/>
    <w:rsid w:val="007F3961"/>
    <w:rsid w:val="00802C6A"/>
    <w:rsid w:val="00815B1B"/>
    <w:rsid w:val="00817B85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AF26E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222D1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0248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FE5227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7F79F-7B62-44AA-A4FE-9D688EAB2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45</cp:revision>
  <cp:lastPrinted>2016-05-16T09:06:00Z</cp:lastPrinted>
  <dcterms:created xsi:type="dcterms:W3CDTF">2016-05-12T07:03:00Z</dcterms:created>
  <dcterms:modified xsi:type="dcterms:W3CDTF">2018-05-25T08:47:00Z</dcterms:modified>
</cp:coreProperties>
</file>